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Yarra Ranges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Yarra Ranges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Yarra Ranges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Belgrave, Belgrave Heights, Belgrave South, Chirnside Park, Coldstream, Ferny Creek/Tremont, Healesville and surrounds, Kallista, Kilsyth, Launching Place/Don Valley, Lilydale, Millgrove, Monbulk, Montrose, Mooroolbark, Mount Evelyn, Olinda/Mt Dandenong/Kalorama, Sassafras/Sherbrooke, Selby/Menzies Creek, Seville/Wandin East/Gruyere, Silvan/Macclesfield, Tecoma, Upwey, Wandin North, Warburton/McMahons Creek, Wesburn/Gladysdale and surrounds, Woori Yallock/Hoddles Creek, Yarra Junction</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Yarra Ranges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Belgrave Heights, Belgrave South, Ferny Creek/Tremont, Sassafras/Sherbrooke</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1,707</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1,750</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1,750</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1,750</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Belgrave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Chirnside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Coldstream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Ferny Creek/Tremont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Healesville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Kallista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Launching Place/Don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Lilydale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Millgrove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Monbulk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Montrose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Mooroolbark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Evelyn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Olinda/Mt Dandenong/Kalorama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Sassafras/Sherbrooke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Selby/Menzies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Seville/Wandin East/Gruyere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Silvan/Macclesfield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Tecoma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Upwey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Wandin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Warburton/McMahons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Wesburn/Gladysdale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Woori Yallock/Hoddles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