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Bass Coast</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Bass Coast</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Gippsland</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Bass Coast</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Bass Coast/Woolamai, Cowes and surrounds, French Island, Inverloch, San Remo/Newhaven/Surf Beach, Western Port townships, Wonthaggi/Harmers Haven</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Bass Coast</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French Island</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353</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60.3</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39.7</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91.5</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89.2</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337</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Bass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Bass Coast/Woolamai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Cowes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Inverloch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San Remo/Newhaven/Surf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Western Port townships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Wonthaggi/Harmers 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Bass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Bass Coast/Woolamai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Cowes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Inverloch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San Remo/Newhaven/Surf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Western Port townships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Wonthaggi/Harmers 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Bass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Bass Coast/Woolamai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Cowes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Inverloch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San Remo/Newhaven/Surf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Western Port townships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Wonthaggi/Harmers 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Bass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Bass Coast/Woolamai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Cowes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Inverloch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San Remo/Newhaven/Surf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Western Port townships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Wonthaggi/Harmers 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Bass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Bass Coast/Woolamai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Cowes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Inverloch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San Remo/Newhaven/Surf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Western Port townships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Wonthaggi/Harmers 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Bass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Bass Coast/Woolamai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Cowes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Inverloch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San Remo/Newhaven/Surf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Western Port townships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Wonthaggi/Harmers 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Bass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Bass Coast/Woolamai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Cowes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Inverloch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San Remo/Newhaven/Surf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Western Port townships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Wonthaggi/Harmers 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Bass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Bass Coast/Woolamai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Cowes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Inverloch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San Remo/Newhaven/Surf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Western Port townships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Wonthaggi/Harmers 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Bass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Bass Coast/Woolamai</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Cowes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Inverloch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San Remo/Newhaven/Surf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Western Port townships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Wonthaggi/Harmers Haven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